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E3" w:rsidRDefault="00CC45E3" w:rsidP="00CC45E3">
      <w:pPr>
        <w:spacing w:after="1" w:line="220" w:lineRule="auto"/>
        <w:jc w:val="both"/>
      </w:pPr>
    </w:p>
    <w:p w:rsidR="00CC45E3" w:rsidRDefault="00CC45E3" w:rsidP="00CC45E3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По 28 февраля 2025 года на территории РФ проводится </w:t>
      </w:r>
      <w:bookmarkStart w:id="0" w:name="_GoBack"/>
      <w:r>
        <w:rPr>
          <w:rFonts w:ascii="Calibri" w:hAnsi="Calibri" w:cs="Calibri"/>
          <w:b/>
        </w:rPr>
        <w:t xml:space="preserve">эксперимент по маркировке средствами идентификации отдельных видов смазочных материалов и специальных автомобильных жидкостей </w:t>
      </w:r>
      <w:r>
        <w:rPr>
          <w:rFonts w:ascii="Calibri" w:hAnsi="Calibri" w:cs="Calibri"/>
          <w:b/>
        </w:rPr>
        <w:t xml:space="preserve"> </w:t>
      </w:r>
    </w:p>
    <w:bookmarkEnd w:id="0"/>
    <w:p w:rsidR="00CC45E3" w:rsidRDefault="00CC45E3" w:rsidP="00CC45E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Предусмотрено </w:t>
      </w:r>
      <w:hyperlink r:id="rId4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эксперимента. Установлен </w:t>
      </w:r>
      <w:hyperlink r:id="rId5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отдельных видов смазочных материалов и специальных автомобильных жидкостей, подлежащих маркировке средствами идентификации в рамках эксперимента.</w:t>
      </w:r>
    </w:p>
    <w:p w:rsidR="00CC45E3" w:rsidRDefault="00CC45E3" w:rsidP="00CC45E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Участниками эксперимента являются уполномоченные федеральные </w:t>
      </w:r>
      <w:hyperlink r:id="rId6">
        <w:r>
          <w:rPr>
            <w:rFonts w:ascii="Calibri" w:hAnsi="Calibri" w:cs="Calibri"/>
            <w:color w:val="0000FF"/>
          </w:rPr>
          <w:t>органы</w:t>
        </w:r>
      </w:hyperlink>
      <w:r>
        <w:rPr>
          <w:rFonts w:ascii="Calibri" w:hAnsi="Calibri" w:cs="Calibri"/>
        </w:rPr>
        <w:t xml:space="preserve"> исполнительной власти, участники оборота, оператор информационной системы в лице ООО "Оператор-ЦРПТ", операторы электронного документооборота и операторы фискальных данных. Участники оборота, операторы электронного документооборота и операторы фискальных данных участвуют в эксперименте на добровольной основе. Для участия в эксперименте следует подать заявку.</w:t>
      </w:r>
    </w:p>
    <w:p w:rsidR="00CC45E3" w:rsidRDefault="00CC45E3" w:rsidP="00CC45E3">
      <w:pPr>
        <w:spacing w:before="220" w:after="1" w:line="220" w:lineRule="auto"/>
        <w:ind w:left="540"/>
        <w:jc w:val="both"/>
      </w:pP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</w:t>
      </w:r>
      <w:r>
        <w:rPr>
          <w:rFonts w:ascii="Calibri" w:hAnsi="Calibri" w:cs="Calibri"/>
        </w:rPr>
        <w:t>тельства РФ от 26.06.2024 N 861 вступило в силу 01.07.2024</w:t>
      </w:r>
    </w:p>
    <w:p w:rsidR="00351725" w:rsidRDefault="00351725"/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D1"/>
    <w:rsid w:val="00351725"/>
    <w:rsid w:val="00B657D1"/>
    <w:rsid w:val="00CC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FC727-9B7A-4F8E-8867-F209A606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5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8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04&amp;dst=100009" TargetMode="External"/><Relationship Id="rId5" Type="http://schemas.openxmlformats.org/officeDocument/2006/relationships/hyperlink" Target="https://login.consultant.ru/link/?req=doc&amp;base=LAW&amp;n=479804&amp;dst=100052" TargetMode="External"/><Relationship Id="rId4" Type="http://schemas.openxmlformats.org/officeDocument/2006/relationships/hyperlink" Target="https://login.consultant.ru/link/?req=doc&amp;base=LAW&amp;n=479804&amp;dst=100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2024-08-08T11:12:00Z</dcterms:created>
  <dcterms:modified xsi:type="dcterms:W3CDTF">2024-08-08T11:12:00Z</dcterms:modified>
</cp:coreProperties>
</file>